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   </w:t>
      </w:r>
      <w:r>
        <w:rPr>
          <w:rStyle w:val="a4"/>
          <w:color w:val="00A800"/>
          <w:spacing w:val="-21"/>
          <w:sz w:val="36"/>
          <w:szCs w:val="36"/>
        </w:rPr>
        <w:t>ОБЯЗАННОСТИ    </w:t>
      </w:r>
      <w:r>
        <w:rPr>
          <w:rStyle w:val="apple-converted-space"/>
          <w:b/>
          <w:bCs/>
          <w:color w:val="00A800"/>
          <w:spacing w:val="-21"/>
          <w:sz w:val="36"/>
          <w:szCs w:val="36"/>
        </w:rPr>
        <w:t> </w:t>
      </w:r>
      <w:r>
        <w:rPr>
          <w:rStyle w:val="a4"/>
          <w:color w:val="00A800"/>
          <w:spacing w:val="-21"/>
          <w:sz w:val="36"/>
          <w:szCs w:val="36"/>
        </w:rPr>
        <w:t>ОБУЧАЮЩИХСЯ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A800"/>
          <w:spacing w:val="-21"/>
          <w:sz w:val="36"/>
          <w:szCs w:val="36"/>
        </w:rPr>
        <w:t>                                  в случае возникновения ЧС.      </w:t>
      </w:r>
      <w:r>
        <w:rPr>
          <w:color w:val="000000"/>
          <w:spacing w:val="-21"/>
          <w:sz w:val="28"/>
          <w:szCs w:val="28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                 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1</w:t>
      </w:r>
      <w:r>
        <w:rPr>
          <w:color w:val="000000"/>
          <w:spacing w:val="-21"/>
          <w:sz w:val="28"/>
          <w:szCs w:val="28"/>
        </w:rPr>
        <w:t>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2 закона «О борьбе с терроризмом»)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2</w:t>
      </w:r>
      <w:r>
        <w:rPr>
          <w:color w:val="000000"/>
          <w:spacing w:val="-21"/>
          <w:sz w:val="28"/>
          <w:szCs w:val="28"/>
        </w:rPr>
        <w:t>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или любому педагогу и в милицию (тел. 02) или в местное отделение милиции ил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ФСБ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3</w:t>
      </w:r>
      <w:r>
        <w:rPr>
          <w:color w:val="000000"/>
          <w:spacing w:val="-21"/>
          <w:sz w:val="28"/>
          <w:szCs w:val="28"/>
        </w:rPr>
        <w:t>. Не предпринимать никаких действий со взрывчатыми устройствами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или подозрительными предметами - это может привести к взрыву, человеческим жертвам и разрушениям.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4.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Отойти на безопасное расстояние (в радиусе 100м).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5.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По возможности не подпускать никого к опасной зоне.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6.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При получении команды на вынужденную эвакуацию, убыть в район сбора своего класса.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7</w:t>
      </w:r>
      <w:r>
        <w:rPr>
          <w:color w:val="000000"/>
          <w:spacing w:val="-21"/>
          <w:sz w:val="28"/>
          <w:szCs w:val="28"/>
        </w:rPr>
        <w:t>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местные отделения ФСБ и милиции В дальнейшем действовать по командам своих руководителей.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8.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При получении угрозы в письменном виде надо обращаться с полученным документом предельно осторожно: поместить в полиэтиленовых пакет все - сам документ, конверт, все вложения и упаковку. Постараться не оставлять на документе отпечатков своих пальцев. Сообщить о случившемся своим педагогам и дальше действовать по их указанию.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9</w:t>
      </w:r>
      <w:r>
        <w:rPr>
          <w:color w:val="000000"/>
          <w:spacing w:val="-21"/>
          <w:sz w:val="28"/>
          <w:szCs w:val="28"/>
        </w:rPr>
        <w:t>. При обнаружения пожара, немедленно сообщить первому попавшемуся педагогу и действовать по его распоряжению.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10.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Оказавшись в заложниках, сохранить выдержку и самообладание, 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lastRenderedPageBreak/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</w:t>
      </w:r>
    </w:p>
    <w:p w:rsidR="00B9534B" w:rsidRDefault="00B9534B"/>
    <w:sectPr w:rsidR="00B9534B" w:rsidSect="00B9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711A"/>
    <w:rsid w:val="009E711A"/>
    <w:rsid w:val="00B9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11A"/>
    <w:rPr>
      <w:b/>
      <w:bCs/>
    </w:rPr>
  </w:style>
  <w:style w:type="character" w:customStyle="1" w:styleId="apple-converted-space">
    <w:name w:val="apple-converted-space"/>
    <w:basedOn w:val="a0"/>
    <w:rsid w:val="009E7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2013-10-10T16:48:00Z</dcterms:created>
  <dcterms:modified xsi:type="dcterms:W3CDTF">2013-10-10T16:48:00Z</dcterms:modified>
</cp:coreProperties>
</file>